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hint="default" w:ascii="Times New Roman" w:hAnsi="Times New Roman" w:cs="Times New Roman"/>
        </w:rPr>
        <w:sectPr>
          <w:headerReference r:id="rId5" w:type="default"/>
          <w:pgSz w:w="11860" w:h="16840"/>
          <w:pgMar w:top="400" w:right="379" w:bottom="0" w:left="280" w:header="0" w:footer="0" w:gutter="0"/>
          <w:cols w:equalWidth="0" w:num="1">
            <w:col w:w="11201"/>
          </w:cols>
        </w:sectPr>
      </w:pPr>
      <w:r>
        <w:rPr>
          <w:rFonts w:hint="default" w:ascii="Times New Roman" w:hAnsi="Times New Roman" w:cs="Times New Roman"/>
          <w:position w:val="-26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1345565</wp:posOffset>
            </wp:positionH>
            <wp:positionV relativeFrom="paragraph">
              <wp:posOffset>144145</wp:posOffset>
            </wp:positionV>
            <wp:extent cx="708660" cy="846455"/>
            <wp:effectExtent l="0" t="0" r="2540" b="444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846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0" w:lineRule="auto"/>
        <w:rPr>
          <w:rFonts w:hint="default" w:ascii="Times New Roman" w:hAnsi="Times New Roman" w:cs="Times New Roman"/>
          <w:sz w:val="21"/>
        </w:rPr>
      </w:pPr>
      <w:r>
        <w:rPr>
          <w:rFonts w:hint="default" w:ascii="Times New Roman" w:hAnsi="Times New Roman" w:cs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2127885</wp:posOffset>
            </wp:positionH>
            <wp:positionV relativeFrom="paragraph">
              <wp:posOffset>95885</wp:posOffset>
            </wp:positionV>
            <wp:extent cx="5222240" cy="568325"/>
            <wp:effectExtent l="0" t="0" r="10160" b="3175"/>
            <wp:wrapNone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224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-212725</wp:posOffset>
            </wp:positionH>
            <wp:positionV relativeFrom="paragraph">
              <wp:posOffset>102235</wp:posOffset>
            </wp:positionV>
            <wp:extent cx="1396365" cy="568325"/>
            <wp:effectExtent l="0" t="0" r="635" b="3175"/>
            <wp:wrapSquare wrapText="bothSides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14" w:lineRule="auto"/>
        <w:rPr>
          <w:rFonts w:hint="default" w:ascii="Times New Roman" w:hAnsi="Times New Roman" w:cs="Times New Roman"/>
        </w:rPr>
        <w:sectPr>
          <w:type w:val="continuous"/>
          <w:pgSz w:w="11860" w:h="16840"/>
          <w:pgMar w:top="400" w:right="379" w:bottom="0" w:left="280" w:header="0" w:footer="0" w:gutter="0"/>
          <w:cols w:equalWidth="0" w:num="4">
            <w:col w:w="1362" w:space="96"/>
            <w:col w:w="1293" w:space="100"/>
            <w:col w:w="2339" w:space="100"/>
            <w:col w:w="5913"/>
          </w:cols>
        </w:sectPr>
      </w:pPr>
    </w:p>
    <w:p>
      <w:pPr>
        <w:spacing w:before="150" w:line="236" w:lineRule="auto"/>
        <w:jc w:val="center"/>
        <w:rPr>
          <w:rFonts w:hint="default" w:ascii="Times New Roman" w:hAnsi="Times New Roman" w:eastAsia="Times New Roman" w:cs="Times New Roman"/>
          <w:sz w:val="43"/>
          <w:szCs w:val="43"/>
        </w:rPr>
      </w:pPr>
      <w:r>
        <w:rPr>
          <w:rFonts w:hint="default" w:ascii="Times New Roman" w:hAnsi="Times New Roman" w:eastAsia="Times New Roman" w:cs="Times New Roman"/>
          <w:b/>
          <w:bCs/>
          <w:sz w:val="43"/>
          <w:szCs w:val="43"/>
        </w:rPr>
        <w:t>RUTILE</w:t>
      </w:r>
      <w:r>
        <w:rPr>
          <w:rFonts w:hint="default" w:ascii="Times New Roman" w:hAnsi="Times New Roman" w:eastAsia="Times New Roman" w:cs="Times New Roman"/>
          <w:b/>
          <w:bCs/>
          <w:spacing w:val="26"/>
          <w:sz w:val="43"/>
          <w:szCs w:val="43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43"/>
          <w:szCs w:val="43"/>
        </w:rPr>
        <w:t>TITANIUM</w:t>
      </w:r>
      <w:r>
        <w:rPr>
          <w:rFonts w:hint="default" w:ascii="Times New Roman" w:hAnsi="Times New Roman" w:eastAsia="Times New Roman" w:cs="Times New Roman"/>
          <w:b/>
          <w:bCs/>
          <w:spacing w:val="26"/>
          <w:sz w:val="43"/>
          <w:szCs w:val="43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43"/>
          <w:szCs w:val="43"/>
        </w:rPr>
        <w:t>DIOXIDE</w:t>
      </w:r>
      <w:r>
        <w:rPr>
          <w:rFonts w:hint="default" w:ascii="Times New Roman" w:hAnsi="Times New Roman" w:eastAsia="宋体" w:cs="Times New Roman"/>
          <w:spacing w:val="26"/>
          <w:sz w:val="46"/>
          <w:szCs w:val="46"/>
          <w14:textOutline w14:w="8372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rFonts w:hint="default" w:ascii="Times New Roman" w:hAnsi="Times New Roman" w:eastAsia="Times New Roman" w:cs="Times New Roman"/>
          <w:b/>
          <w:bCs/>
          <w:sz w:val="43"/>
          <w:szCs w:val="43"/>
        </w:rPr>
        <w:t>BR</w:t>
      </w:r>
      <w:r>
        <w:rPr>
          <w:rFonts w:hint="default" w:ascii="Times New Roman" w:hAnsi="Times New Roman" w:eastAsia="Times New Roman" w:cs="Times New Roman"/>
          <w:b/>
          <w:bCs/>
          <w:spacing w:val="26"/>
          <w:sz w:val="43"/>
          <w:szCs w:val="43"/>
        </w:rPr>
        <w:t>-767</w:t>
      </w:r>
    </w:p>
    <w:p>
      <w:pPr>
        <w:spacing w:line="301" w:lineRule="auto"/>
        <w:rPr>
          <w:rFonts w:hint="default" w:ascii="Times New Roman" w:hAnsi="Times New Roman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-159385</wp:posOffset>
            </wp:positionH>
            <wp:positionV relativeFrom="paragraph">
              <wp:posOffset>162560</wp:posOffset>
            </wp:positionV>
            <wp:extent cx="7503160" cy="8710930"/>
            <wp:effectExtent l="0" t="0" r="2540" b="1270"/>
            <wp:wrapNone/>
            <wp:docPr id="11" name="https://photo-static-api.fotomore.com/creative/vcg/400/new/VCG211250569400.jpg" descr="templates\picture_hover\&amp;pky97197470054&amp;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="http://www.wps.cn/officeDocument/2013/wpsCustomData" xmlns:s="http://www.wps.cn/officeDocument/2013/wpsCustomData">
                    <s:item s:name="KSO_DOCER_RESOURCE_TRACE_INFO" s:val="{&quot;id&quot;:&quot;197470054&quot;,&quot;origin&quot;:0,&quot;type&quot;:&quot;pictures&quot;,&quot;user&quot;:&quot;234279972&quot;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https://photo-static-api.fotomore.com/creative/vcg/400/new/VCG211250569400.jpg" descr="templates\picture_hover\&amp;pky97197470054&amp;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03160" cy="8710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before="81" w:line="187" w:lineRule="auto"/>
        <w:ind w:left="1447"/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  <w:t>Production Description:</w:t>
      </w:r>
    </w:p>
    <w:p>
      <w:pPr>
        <w:pStyle w:val="2"/>
        <w:spacing w:before="173" w:line="186" w:lineRule="auto"/>
        <w:ind w:left="1445"/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Inorganic Si, Al surface coating, organic surface treating;</w:t>
      </w:r>
    </w:p>
    <w:p>
      <w:pPr>
        <w:pStyle w:val="2"/>
        <w:spacing w:before="173" w:line="186" w:lineRule="auto"/>
        <w:ind w:left="1445"/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Good whiteness, good optical property and hiding power, good durability etc.</w:t>
      </w:r>
    </w:p>
    <w:p>
      <w:pPr>
        <w:spacing w:line="395" w:lineRule="auto"/>
        <w:rPr>
          <w:rFonts w:hint="default" w:ascii="Times New Roman" w:hAnsi="Times New Roman" w:cs="Times New Roman"/>
          <w:sz w:val="21"/>
        </w:rPr>
      </w:pPr>
    </w:p>
    <w:p>
      <w:pPr>
        <w:pStyle w:val="2"/>
        <w:spacing w:before="81" w:line="187" w:lineRule="auto"/>
        <w:ind w:left="1447"/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  <w:t>Application:</w:t>
      </w:r>
    </w:p>
    <w:p>
      <w:pPr>
        <w:pStyle w:val="2"/>
        <w:spacing w:before="173" w:line="186" w:lineRule="auto"/>
        <w:ind w:left="1445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Universal level, applys to plas</w:t>
      </w: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tic, coating, rubber,</w:t>
      </w:r>
      <w:r>
        <w:rPr>
          <w:rFonts w:hint="default" w:ascii="Times New Roman" w:hAnsi="Times New Roman" w:cs="Times New Roman"/>
          <w:b w:val="0"/>
          <w:bCs w:val="0"/>
          <w:spacing w:val="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masterbatch</w:t>
      </w:r>
      <w:r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and paper</w:t>
      </w:r>
      <w:r>
        <w:rPr>
          <w:rFonts w:hint="default" w:ascii="Times New Roman" w:hAnsi="Times New Roman" w:cs="Times New Roman"/>
          <w:b w:val="0"/>
          <w:bCs w:val="0"/>
          <w:spacing w:val="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making</w:t>
      </w:r>
      <w:r>
        <w:rPr>
          <w:rFonts w:hint="default" w:ascii="Times New Roman" w:hAnsi="Times New Roman" w:cs="Times New Roman"/>
          <w:b w:val="0"/>
          <w:bCs w:val="0"/>
          <w:spacing w:val="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4"/>
          <w:szCs w:val="24"/>
        </w:rPr>
        <w:t>etc.</w:t>
      </w:r>
    </w:p>
    <w:p>
      <w:pPr>
        <w:pStyle w:val="2"/>
        <w:spacing w:before="81" w:line="187" w:lineRule="auto"/>
        <w:ind w:left="1447"/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</w:pPr>
    </w:p>
    <w:p>
      <w:pPr>
        <w:pStyle w:val="2"/>
        <w:spacing w:before="81" w:line="187" w:lineRule="auto"/>
        <w:ind w:left="1447"/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auto"/>
          <w:spacing w:val="-1"/>
          <w:sz w:val="28"/>
          <w:szCs w:val="28"/>
        </w:rPr>
        <w:t>Technical Data:</w:t>
      </w:r>
    </w:p>
    <w:p>
      <w:pPr>
        <w:spacing w:before="11"/>
        <w:rPr>
          <w:rFonts w:hint="default" w:ascii="Times New Roman" w:hAnsi="Times New Roman" w:cs="Times New Roman"/>
        </w:rPr>
      </w:pPr>
    </w:p>
    <w:tbl>
      <w:tblPr>
        <w:tblStyle w:val="6"/>
        <w:tblW w:w="8348" w:type="dxa"/>
        <w:tblInd w:w="155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4"/>
        <w:gridCol w:w="26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98" w:line="183" w:lineRule="auto"/>
              <w:ind w:left="1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Item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91" w:line="190" w:lineRule="auto"/>
              <w:ind w:left="2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Specification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3" w:line="190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Purity TiO2</w:t>
            </w:r>
            <w:r>
              <w:rPr>
                <w:rFonts w:hint="default"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4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94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19" w:line="302" w:lineRule="exact"/>
              <w:ind w:left="15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position w:val="1"/>
                <w:sz w:val="24"/>
                <w:szCs w:val="24"/>
              </w:rPr>
              <w:t>Matter volatile at</w:t>
            </w:r>
            <w:r>
              <w:rPr>
                <w:rFonts w:hint="default" w:ascii="Times New Roman" w:hAnsi="Times New Roman" w:cs="Times New Roman"/>
                <w:spacing w:val="30"/>
                <w:w w:val="101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position w:val="1"/>
                <w:sz w:val="24"/>
                <w:szCs w:val="24"/>
              </w:rPr>
              <w:t>105</w:t>
            </w:r>
            <w:r>
              <w:rPr>
                <w:rFonts w:hint="default" w:ascii="Times New Roman" w:hAnsi="Times New Roman" w:eastAsia="宋体" w:cs="Times New Roman"/>
                <w:spacing w:val="-2"/>
                <w:position w:val="1"/>
                <w:sz w:val="24"/>
                <w:szCs w:val="24"/>
              </w:rPr>
              <w:t>℃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6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0.8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6" w:line="190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Hydrotrope 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6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0.5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214" w:line="191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Residue on</w:t>
            </w:r>
            <w:r>
              <w:rPr>
                <w:rFonts w:hint="default"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sieve 45μm 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7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5" w:line="190" w:lineRule="auto"/>
              <w:ind w:left="2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Color compare with standard sample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4" w:line="232" w:lineRule="auto"/>
              <w:ind w:left="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Not lower than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8" w:line="190" w:lineRule="auto"/>
              <w:ind w:left="1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Tinting strength compare with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standard</w:t>
            </w:r>
            <w:r>
              <w:rPr>
                <w:rFonts w:hint="default"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8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cs="Times New Roman"/>
                <w:spacing w:val="29"/>
                <w:w w:val="10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6"/>
                <w:sz w:val="24"/>
                <w:szCs w:val="24"/>
              </w:rPr>
              <w:t>112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8" w:line="190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PH of</w:t>
            </w:r>
            <w:r>
              <w:rPr>
                <w:rFonts w:hint="default"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suspension, aqueous solution retaint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ed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92" w:line="186" w:lineRule="auto"/>
              <w:ind w:left="2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6.5 ~</w:t>
            </w:r>
            <w:r>
              <w:rPr>
                <w:rFonts w:hint="default"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8.5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8" w:line="190" w:lineRule="auto"/>
              <w:ind w:left="2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Oil absorption g/100g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8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8" w:line="190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Resistivity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aqueous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extract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Ωm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6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22" w:line="555" w:lineRule="exact"/>
              <w:ind w:left="15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position w:val="26"/>
                <w:sz w:val="24"/>
                <w:szCs w:val="24"/>
              </w:rPr>
              <w:t>Matter volatile at</w:t>
            </w:r>
            <w:r>
              <w:rPr>
                <w:rFonts w:hint="default" w:ascii="Times New Roman" w:hAnsi="Times New Roman" w:cs="Times New Roman"/>
                <w:spacing w:val="26"/>
                <w:position w:val="2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position w:val="26"/>
                <w:sz w:val="24"/>
                <w:szCs w:val="24"/>
              </w:rPr>
              <w:t>105</w:t>
            </w:r>
            <w:r>
              <w:rPr>
                <w:rFonts w:hint="default" w:ascii="Times New Roman" w:hAnsi="Times New Roman" w:eastAsia="宋体" w:cs="Times New Roman"/>
                <w:spacing w:val="-1"/>
                <w:position w:val="26"/>
                <w:sz w:val="24"/>
                <w:szCs w:val="24"/>
              </w:rPr>
              <w:t>℃</w:t>
            </w:r>
            <w:r>
              <w:rPr>
                <w:rFonts w:hint="default" w:ascii="Times New Roman" w:hAnsi="Times New Roman" w:eastAsia="宋体" w:cs="Times New Roman"/>
                <w:spacing w:val="-49"/>
                <w:position w:val="2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position w:val="26"/>
                <w:sz w:val="24"/>
                <w:szCs w:val="24"/>
              </w:rPr>
              <w:t xml:space="preserve">after 24 hours </w:t>
            </w:r>
            <w:r>
              <w:rPr>
                <w:rFonts w:hint="default" w:ascii="Times New Roman" w:hAnsi="Times New Roman" w:cs="Times New Roman"/>
                <w:spacing w:val="-2"/>
                <w:position w:val="26"/>
                <w:sz w:val="24"/>
                <w:szCs w:val="24"/>
              </w:rPr>
              <w:t>by(23±2)</w:t>
            </w:r>
            <w:r>
              <w:rPr>
                <w:rFonts w:hint="default" w:ascii="Times New Roman" w:hAnsi="Times New Roman" w:eastAsia="宋体" w:cs="Times New Roman"/>
                <w:spacing w:val="-2"/>
                <w:position w:val="26"/>
                <w:sz w:val="24"/>
                <w:szCs w:val="24"/>
              </w:rPr>
              <w:t>℃</w:t>
            </w:r>
          </w:p>
          <w:p>
            <w:pPr>
              <w:pStyle w:val="7"/>
              <w:spacing w:line="190" w:lineRule="auto"/>
              <w:ind w:left="1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and relative humidity(50±5) 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89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≤</w:t>
            </w:r>
            <w:r>
              <w:rPr>
                <w:rFonts w:hint="default"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189" w:line="190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Rutile crystal from con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version %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90" w:line="218" w:lineRule="auto"/>
              <w:ind w:left="1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98.5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218" w:line="191" w:lineRule="auto"/>
              <w:ind w:left="2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.μm average particle diameter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195" w:line="186" w:lineRule="auto"/>
              <w:ind w:left="1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0.22-0.28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664" w:type="dxa"/>
            <w:vAlign w:val="top"/>
          </w:tcPr>
          <w:p>
            <w:pPr>
              <w:pStyle w:val="7"/>
              <w:spacing w:before="217" w:line="191" w:lineRule="auto"/>
              <w:ind w:left="1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Organic matter</w:t>
            </w:r>
          </w:p>
        </w:tc>
        <w:tc>
          <w:tcPr>
            <w:tcW w:w="2684" w:type="dxa"/>
            <w:vAlign w:val="top"/>
          </w:tcPr>
          <w:p>
            <w:pPr>
              <w:pStyle w:val="7"/>
              <w:spacing w:before="209" w:line="187" w:lineRule="auto"/>
              <w:ind w:left="1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YES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8348" w:type="dxa"/>
            <w:gridSpan w:val="2"/>
            <w:vAlign w:val="top"/>
          </w:tcPr>
          <w:p>
            <w:pPr>
              <w:pStyle w:val="7"/>
              <w:spacing w:before="210" w:line="191" w:lineRule="auto"/>
              <w:ind w:left="15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Packing: 25kg compound paper bags,500kg and</w:t>
            </w:r>
            <w:r>
              <w:rPr>
                <w:rFonts w:hint="default" w:ascii="Times New Roman" w:hAnsi="Times New Roman" w:cs="Times New Roman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1000kg plas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tic woven bags as optional.</w:t>
            </w:r>
          </w:p>
        </w:tc>
      </w:tr>
    </w:tbl>
    <w:p>
      <w:pPr>
        <w:spacing w:line="252" w:lineRule="auto"/>
        <w:rPr>
          <w:rFonts w:hint="eastAsia" w:ascii="Times New Roman" w:hAnsi="Times New Roman" w:eastAsia="宋体" w:cs="Times New Roman"/>
          <w:sz w:val="21"/>
          <w:lang w:eastAsia="zh-CN"/>
        </w:rPr>
      </w:pPr>
    </w:p>
    <w:p>
      <w:pPr>
        <w:spacing w:line="32" w:lineRule="exact"/>
        <w:ind w:firstLine="1440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70" w:beforeAutospacing="0" w:after="70" w:afterAutospacing="0" w:line="200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Qingdao Botian chemical Co., Ltd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0" w:beforeAutospacing="0" w:after="70" w:afterAutospacing="0" w:line="200" w:lineRule="atLeast"/>
        <w:ind w:right="0" w:firstLine="1471" w:firstLineChars="70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Qingdao Tida International Trade Co., Ltd.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0" w:beforeAutospacing="0" w:after="70" w:afterAutospacing="0"/>
        <w:ind w:right="0" w:firstLine="1470" w:firstLineChars="700"/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Add: 13-101 Hengda Yulan Guoji ,No.702 shanhe Rd.,Chengyang District ,Qingdao ,China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70" w:beforeAutospacing="0" w:after="70" w:afterAutospacing="0" w:line="200" w:lineRule="atLeast"/>
        <w:ind w:right="0" w:firstLine="1470" w:firstLineChars="700"/>
        <w:rPr>
          <w:rFonts w:hint="default" w:ascii="Times New Roman" w:hAnsi="Times New Roman" w:eastAsia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Tel : 86-532-55578891   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Mobile phone or whatsapp:0086 13468298184</w:t>
      </w:r>
    </w:p>
    <w:sectPr>
      <w:type w:val="continuous"/>
      <w:pgSz w:w="11860" w:h="16840"/>
      <w:pgMar w:top="400" w:right="379" w:bottom="0" w:left="280" w:header="0" w:footer="0" w:gutter="0"/>
      <w:cols w:equalWidth="0" w:num="1">
        <w:col w:w="1120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QxOTFkNDBmOWYyNzdiNThkOWE1NmM0ZjVjMzViMGIifQ=="/>
  </w:docVars>
  <w:rsids>
    <w:rsidRoot w:val="00000000"/>
    <w:rsid w:val="02E5446B"/>
    <w:rsid w:val="33656773"/>
    <w:rsid w:val="3A313C6D"/>
    <w:rsid w:val="563C4E1F"/>
    <w:rsid w:val="766F0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Calibri" w:hAnsi="Calibri" w:eastAsia="Calibri" w:cs="Calibri"/>
      <w:sz w:val="18"/>
      <w:szCs w:val="18"/>
      <w:lang w:val="en-US" w:eastAsia="en-US" w:bidi="ar-SA"/>
    </w:rPr>
  </w:style>
  <w:style w:type="paragraph" w:styleId="3">
    <w:name w:val="Normal (Web)"/>
    <w:basedOn w:val="1"/>
    <w:qFormat/>
    <w:uiPriority w:val="0"/>
    <w:rPr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2021-01-19T11:29:00Z</dcterms:created>
  <dc:creator>zhouweiwei</dc:creator>
  <cp:lastModifiedBy>岳艳梅(Amy Yue)</cp:lastModifiedBy>
  <dcterms:modified xsi:type="dcterms:W3CDTF">2023-11-21T04:53:45Z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2023-11-21T12:18:54Z</vt:filetime>
  </property>
  <property fmtid="{D5CDD505-2E9C-101B-9397-08002B2CF9AE}" pid="4" name="KSOProductBuildVer">
    <vt:lpwstr>2052-12.1.0.15712</vt:lpwstr>
  </property>
  <property fmtid="{D5CDD505-2E9C-101B-9397-08002B2CF9AE}" pid="5" name="ICV">
    <vt:lpwstr>845C0BEEA5F24782B378C39500A7E283_12</vt:lpwstr>
  </property>
</Properties>
</file>